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2E" w:rsidRDefault="008A50E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4535142</wp:posOffset>
            </wp:positionH>
            <wp:positionV relativeFrom="page">
              <wp:posOffset>329923</wp:posOffset>
            </wp:positionV>
            <wp:extent cx="2392045" cy="694690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vitra logo NO REG black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gizem.sozundeduran\AppData\Local\Microsoft\Windows\Temporary Internet Files\Content.Outlook\S3HT62BF\vitra logo NO REG black 7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69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84A2E" w:rsidRDefault="008A50E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F84A2E" w:rsidRDefault="00F84A2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F84A2E" w:rsidRDefault="008A50E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4 Ocak 2017</w:t>
      </w:r>
    </w:p>
    <w:p w:rsidR="00F84A2E" w:rsidRDefault="00F84A2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F84A2E" w:rsidRDefault="00F84A2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F84A2E" w:rsidRDefault="00F84A2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32"/>
          <w:szCs w:val="32"/>
        </w:rPr>
      </w:pPr>
    </w:p>
    <w:p w:rsidR="00F84A2E" w:rsidRDefault="008A50E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40"/>
          <w:szCs w:val="40"/>
        </w:rPr>
      </w:pPr>
      <w:r>
        <w:rPr>
          <w:rStyle w:val="None"/>
          <w:rFonts w:ascii="Arial" w:hAnsi="Arial"/>
          <w:b/>
          <w:bCs/>
          <w:sz w:val="40"/>
          <w:szCs w:val="40"/>
        </w:rPr>
        <w:t xml:space="preserve">Eczacıbaşı Yapı Ürünleri Grubu’nda </w:t>
      </w:r>
    </w:p>
    <w:p w:rsidR="00F84A2E" w:rsidRDefault="008A50E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sz w:val="32"/>
          <w:szCs w:val="32"/>
        </w:rPr>
      </w:pPr>
      <w:r>
        <w:rPr>
          <w:rStyle w:val="None"/>
          <w:rFonts w:ascii="Arial" w:hAnsi="Arial"/>
          <w:b/>
          <w:bCs/>
          <w:sz w:val="40"/>
          <w:szCs w:val="40"/>
        </w:rPr>
        <w:t>Bayrak Değişimi</w:t>
      </w:r>
    </w:p>
    <w:p w:rsidR="00F84A2E" w:rsidRDefault="00F84A2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36"/>
          <w:szCs w:val="36"/>
        </w:rPr>
      </w:pPr>
    </w:p>
    <w:p w:rsidR="00F25CB9" w:rsidRDefault="00F25CB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36"/>
          <w:szCs w:val="36"/>
        </w:rPr>
      </w:pPr>
      <w:r w:rsidRPr="00F25CB9">
        <w:rPr>
          <w:rFonts w:ascii="Arial" w:eastAsia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2942376" cy="1963627"/>
            <wp:effectExtent l="0" t="0" r="0" b="0"/>
            <wp:docPr id="1" name="Picture 1" descr="C:\Users\itir.avuncan\Desktop\PR2016\02_Bültenler\Ocak2017\Ali Akoz _Eczacıbasi Yapi Urunler Grubu Bask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ir.avuncan\Desktop\PR2016\02_Bültenler\Ocak2017\Ali Akoz _Eczacıbasi Yapi Urunler Grubu Baska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5" cy="196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A2E" w:rsidRDefault="00F84A2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36"/>
          <w:szCs w:val="36"/>
        </w:rPr>
      </w:pPr>
    </w:p>
    <w:p w:rsidR="00F84A2E" w:rsidRDefault="008A50E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trike/>
        </w:rPr>
      </w:pPr>
      <w:r>
        <w:rPr>
          <w:rStyle w:val="None"/>
          <w:rFonts w:ascii="Arial" w:hAnsi="Arial"/>
        </w:rPr>
        <w:t>Türkiye’</w:t>
      </w:r>
      <w:r>
        <w:rPr>
          <w:rStyle w:val="None"/>
          <w:rFonts w:ascii="Arial" w:hAnsi="Arial"/>
          <w:lang w:val="nl-NL"/>
        </w:rPr>
        <w:t>de en geni</w:t>
      </w:r>
      <w:r>
        <w:rPr>
          <w:rStyle w:val="None"/>
          <w:rFonts w:ascii="Arial" w:hAnsi="Arial"/>
        </w:rPr>
        <w:t xml:space="preserve">ş ürün yelpazesine, üretim ve satış ağına sahip </w:t>
      </w:r>
      <w:r>
        <w:rPr>
          <w:rStyle w:val="None"/>
          <w:rFonts w:ascii="Arial" w:hAnsi="Arial"/>
          <w:b/>
          <w:bCs/>
        </w:rPr>
        <w:t>Eczacıbaşı Yapı Ürünleri Grubu</w:t>
      </w:r>
      <w:r>
        <w:rPr>
          <w:rStyle w:val="None"/>
          <w:rFonts w:ascii="Arial" w:hAnsi="Arial"/>
        </w:rPr>
        <w:t xml:space="preserve">’nun Başkanlığına </w:t>
      </w:r>
      <w:r>
        <w:rPr>
          <w:rStyle w:val="None"/>
          <w:rFonts w:ascii="Arial" w:hAnsi="Arial"/>
          <w:b/>
          <w:bCs/>
        </w:rPr>
        <w:t>Ali Ak</w:t>
      </w:r>
      <w:r>
        <w:rPr>
          <w:rStyle w:val="None"/>
          <w:rFonts w:ascii="Arial" w:hAnsi="Arial"/>
          <w:b/>
          <w:bCs/>
          <w:lang w:val="sv-SE"/>
        </w:rPr>
        <w:t>ö</w:t>
      </w:r>
      <w:r>
        <w:rPr>
          <w:rStyle w:val="None"/>
          <w:rFonts w:ascii="Arial" w:hAnsi="Arial"/>
          <w:b/>
          <w:bCs/>
        </w:rPr>
        <w:t>z</w:t>
      </w:r>
      <w:r>
        <w:rPr>
          <w:rStyle w:val="None"/>
          <w:rFonts w:ascii="Arial" w:hAnsi="Arial"/>
        </w:rPr>
        <w:t xml:space="preserve"> atandı. Eczacıbaşı Topluluğu bünyesine 2011 yılında katılan Ak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z, yeni g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revine 1 Şubat 2017 tarihinde başlıyor.</w:t>
      </w:r>
      <w:r>
        <w:rPr>
          <w:rStyle w:val="None"/>
          <w:rFonts w:ascii="Arial" w:hAnsi="Arial"/>
          <w:strike/>
        </w:rPr>
        <w:t xml:space="preserve"> </w:t>
      </w:r>
    </w:p>
    <w:p w:rsidR="00F84A2E" w:rsidRDefault="00F84A2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F84A2E" w:rsidRDefault="008A50E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Kariyerine, 1992’</w:t>
      </w:r>
      <w:r>
        <w:rPr>
          <w:rStyle w:val="None"/>
          <w:rFonts w:ascii="Arial" w:hAnsi="Arial"/>
          <w:lang w:val="en-US"/>
        </w:rPr>
        <w:t xml:space="preserve">de PricewaterhouseCoopers (PwC) </w:t>
      </w:r>
      <w:r>
        <w:rPr>
          <w:rStyle w:val="None"/>
          <w:rFonts w:ascii="Arial" w:hAnsi="Arial"/>
        </w:rPr>
        <w:t>İstanbul’da Denet</w:t>
      </w:r>
      <w:r>
        <w:rPr>
          <w:rStyle w:val="None"/>
          <w:rFonts w:ascii="Arial" w:hAnsi="Arial"/>
          <w:lang w:val="pt-PT"/>
        </w:rPr>
        <w:t>ç</w:t>
      </w:r>
      <w:r>
        <w:rPr>
          <w:rStyle w:val="None"/>
          <w:rFonts w:ascii="Arial" w:hAnsi="Arial"/>
        </w:rPr>
        <w:t>i olarak başlayan Ak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z, 1996-2008 d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neminde aynı kuruluş</w:t>
      </w:r>
      <w:r>
        <w:rPr>
          <w:rStyle w:val="None"/>
          <w:rFonts w:ascii="Arial" w:hAnsi="Arial"/>
          <w:lang w:val="de-DE"/>
        </w:rPr>
        <w:t>un Br</w:t>
      </w:r>
      <w:r>
        <w:rPr>
          <w:rStyle w:val="None"/>
          <w:rFonts w:ascii="Arial" w:hAnsi="Arial"/>
        </w:rPr>
        <w:t>üksel ofisinde denetim ve  y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 xml:space="preserve">netim danışmanlığı alanında </w:t>
      </w:r>
      <w:r>
        <w:rPr>
          <w:rStyle w:val="None"/>
          <w:rFonts w:ascii="Arial" w:hAnsi="Arial"/>
          <w:lang w:val="pt-PT"/>
        </w:rPr>
        <w:t>ç</w:t>
      </w:r>
      <w:r>
        <w:rPr>
          <w:rStyle w:val="None"/>
          <w:rFonts w:ascii="Arial" w:hAnsi="Arial"/>
        </w:rPr>
        <w:t>alıştı. Kârlılık ve performans y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netimi konularında uzmanlaşan Ak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  <w:lang w:val="es-ES_tradnl"/>
        </w:rPr>
        <w:t xml:space="preserve">z, </w:t>
      </w:r>
      <w:r>
        <w:rPr>
          <w:rStyle w:val="None"/>
          <w:rFonts w:ascii="Arial" w:hAnsi="Arial"/>
        </w:rPr>
        <w:t>y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 xml:space="preserve">netim danışmanlığı alanında </w:t>
      </w:r>
      <w:r>
        <w:rPr>
          <w:rStyle w:val="None"/>
          <w:rFonts w:ascii="Arial" w:hAnsi="Arial"/>
          <w:lang w:val="pt-PT"/>
        </w:rPr>
        <w:t>ç</w:t>
      </w:r>
      <w:r>
        <w:rPr>
          <w:rStyle w:val="None"/>
          <w:rFonts w:ascii="Arial" w:hAnsi="Arial"/>
        </w:rPr>
        <w:t xml:space="preserve">alışmak üzere </w:t>
      </w:r>
      <w:bookmarkStart w:id="1" w:name="_bookmark"/>
      <w:r>
        <w:rPr>
          <w:rStyle w:val="None"/>
          <w:rFonts w:ascii="Arial" w:hAnsi="Arial"/>
        </w:rPr>
        <w:t>2008 yılında Türkiye’ye d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ndü. 2011’de Eczacıbaşı Yapı Ürünleri Banyo Grubu’nda Finans Direkt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rlüğü g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revini üstlenen Ak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z, Mayıs 2015’ten bu yana Finanstan Sorumlu Başkan Yardımcılığı g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revini yürütüyordu.</w:t>
      </w:r>
    </w:p>
    <w:p w:rsidR="00F84A2E" w:rsidRDefault="008A50E4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Arial" w:hAnsi="Arial"/>
        </w:rPr>
        <w:t>1968’</w:t>
      </w:r>
      <w:r>
        <w:rPr>
          <w:rStyle w:val="None"/>
          <w:rFonts w:ascii="Arial" w:hAnsi="Arial"/>
          <w:lang w:val="pt-PT"/>
        </w:rPr>
        <w:t>de do</w:t>
      </w:r>
      <w:r>
        <w:rPr>
          <w:rStyle w:val="None"/>
          <w:rFonts w:ascii="Arial" w:hAnsi="Arial"/>
        </w:rPr>
        <w:t>ğan Ali Ak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  <w:lang w:val="es-ES_tradnl"/>
        </w:rPr>
        <w:t xml:space="preserve">z, </w:t>
      </w:r>
      <w:r>
        <w:rPr>
          <w:rStyle w:val="None"/>
          <w:rFonts w:ascii="Arial" w:hAnsi="Arial"/>
        </w:rPr>
        <w:t>Galatasaray Lisesi’nden mezun oldu. 1992 yılında Boğ</w:t>
      </w:r>
      <w:r>
        <w:rPr>
          <w:rStyle w:val="None"/>
          <w:rFonts w:ascii="Arial" w:hAnsi="Arial"/>
          <w:lang w:val="it-IT"/>
        </w:rPr>
        <w:t>azi</w:t>
      </w:r>
      <w:r>
        <w:rPr>
          <w:rStyle w:val="None"/>
          <w:rFonts w:ascii="Arial" w:hAnsi="Arial"/>
          <w:lang w:val="pt-PT"/>
        </w:rPr>
        <w:t>ç</w:t>
      </w:r>
      <w:r>
        <w:rPr>
          <w:rStyle w:val="None"/>
          <w:rFonts w:ascii="Arial" w:hAnsi="Arial"/>
        </w:rPr>
        <w:t xml:space="preserve">i </w:t>
      </w:r>
      <w:r>
        <w:rPr>
          <w:rStyle w:val="None"/>
          <w:rFonts w:ascii="Arial" w:hAnsi="Arial"/>
          <w:lang w:val="de-DE"/>
        </w:rPr>
        <w:t>Ü</w:t>
      </w:r>
      <w:r>
        <w:rPr>
          <w:rStyle w:val="None"/>
          <w:rFonts w:ascii="Arial" w:hAnsi="Arial"/>
        </w:rPr>
        <w:t>niversitesi İşletme B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</w:rPr>
        <w:t>lümü’</w:t>
      </w:r>
      <w:proofErr w:type="spellStart"/>
      <w:r>
        <w:rPr>
          <w:rStyle w:val="None"/>
          <w:rFonts w:ascii="Arial" w:hAnsi="Arial"/>
          <w:lang w:val="fr-FR"/>
        </w:rPr>
        <w:t>nde</w:t>
      </w:r>
      <w:proofErr w:type="spellEnd"/>
      <w:r>
        <w:rPr>
          <w:rStyle w:val="None"/>
          <w:rFonts w:ascii="Arial" w:hAnsi="Arial"/>
          <w:lang w:val="fr-FR"/>
        </w:rPr>
        <w:t xml:space="preserve"> </w:t>
      </w:r>
      <w:proofErr w:type="spellStart"/>
      <w:r>
        <w:rPr>
          <w:rStyle w:val="None"/>
          <w:rFonts w:ascii="Arial" w:hAnsi="Arial"/>
          <w:lang w:val="fr-FR"/>
        </w:rPr>
        <w:t>lisans</w:t>
      </w:r>
      <w:proofErr w:type="spellEnd"/>
      <w:r>
        <w:rPr>
          <w:rStyle w:val="None"/>
          <w:rFonts w:ascii="Arial" w:hAnsi="Arial"/>
          <w:lang w:val="fr-FR"/>
        </w:rPr>
        <w:t xml:space="preserve"> e</w:t>
      </w:r>
      <w:r>
        <w:rPr>
          <w:rStyle w:val="None"/>
          <w:rFonts w:ascii="Arial" w:hAnsi="Arial"/>
        </w:rPr>
        <w:t>ğitimini tamamlayan Ak</w:t>
      </w:r>
      <w:r>
        <w:rPr>
          <w:rStyle w:val="None"/>
          <w:rFonts w:ascii="Arial" w:hAnsi="Arial"/>
          <w:lang w:val="sv-SE"/>
        </w:rPr>
        <w:t>ö</w:t>
      </w:r>
      <w:r>
        <w:rPr>
          <w:rStyle w:val="None"/>
          <w:rFonts w:ascii="Arial" w:hAnsi="Arial"/>
          <w:lang w:val="es-ES_tradnl"/>
        </w:rPr>
        <w:t xml:space="preserve">z, </w:t>
      </w:r>
      <w:r>
        <w:rPr>
          <w:rStyle w:val="None"/>
          <w:rFonts w:ascii="Arial" w:hAnsi="Arial"/>
        </w:rPr>
        <w:t>İngilizce ve Fransızca biliyor.</w:t>
      </w:r>
      <w:bookmarkEnd w:id="1"/>
    </w:p>
    <w:sectPr w:rsidR="00F84A2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1F" w:rsidRDefault="00931A1F">
      <w:r>
        <w:separator/>
      </w:r>
    </w:p>
  </w:endnote>
  <w:endnote w:type="continuationSeparator" w:id="0">
    <w:p w:rsidR="00931A1F" w:rsidRDefault="009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2E" w:rsidRDefault="008A50E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F84A2E" w:rsidRDefault="008A50E4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F84A2E" w:rsidRDefault="008A50E4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1F" w:rsidRDefault="00931A1F">
      <w:r>
        <w:separator/>
      </w:r>
    </w:p>
  </w:footnote>
  <w:footnote w:type="continuationSeparator" w:id="0">
    <w:p w:rsidR="00931A1F" w:rsidRDefault="0093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2E" w:rsidRDefault="00F84A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2E"/>
    <w:rsid w:val="0006575A"/>
    <w:rsid w:val="008A50E4"/>
    <w:rsid w:val="00931A1F"/>
    <w:rsid w:val="00F25CB9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E78AB-1391-4E48-B7FC-711579A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Itir Avuncan</cp:lastModifiedBy>
  <cp:revision>4</cp:revision>
  <dcterms:created xsi:type="dcterms:W3CDTF">2017-01-04T08:12:00Z</dcterms:created>
  <dcterms:modified xsi:type="dcterms:W3CDTF">2017-01-04T08:22:00Z</dcterms:modified>
</cp:coreProperties>
</file>